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E1" w:rsidRPr="003F6105" w:rsidRDefault="002611E1" w:rsidP="002611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05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2611E1" w:rsidRPr="003F6105" w:rsidRDefault="002611E1" w:rsidP="002611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11E1" w:rsidRPr="003F6105" w:rsidRDefault="002611E1" w:rsidP="002611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05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2611E1" w:rsidRPr="003F6105" w:rsidRDefault="002611E1" w:rsidP="002611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05">
        <w:rPr>
          <w:rFonts w:ascii="Times New Roman" w:hAnsi="Times New Roman" w:cs="Times New Roman"/>
          <w:b/>
          <w:bCs/>
          <w:sz w:val="28"/>
          <w:szCs w:val="28"/>
        </w:rPr>
        <w:t>от 17 октября 2014 г. N 03-03-06/1/52376</w:t>
      </w:r>
    </w:p>
    <w:p w:rsidR="002611E1" w:rsidRPr="003F6105" w:rsidRDefault="002611E1" w:rsidP="003F6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1E1" w:rsidRPr="00306FCC" w:rsidRDefault="00C51F96" w:rsidP="00757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финансов Российской Федерации </w:t>
      </w:r>
      <w:r w:rsidR="0036447E">
        <w:rPr>
          <w:rFonts w:ascii="Times New Roman" w:hAnsi="Times New Roman" w:cs="Times New Roman"/>
          <w:sz w:val="28"/>
          <w:szCs w:val="28"/>
        </w:rPr>
        <w:t>от 17 октября 2014 года №03-03-06</w:t>
      </w:r>
      <w:r w:rsidR="0036447E" w:rsidRPr="0036447E">
        <w:rPr>
          <w:rFonts w:ascii="Times New Roman" w:hAnsi="Times New Roman" w:cs="Times New Roman"/>
          <w:sz w:val="28"/>
          <w:szCs w:val="28"/>
        </w:rPr>
        <w:t xml:space="preserve">/52376 </w:t>
      </w:r>
      <w:r w:rsidR="00306FCC">
        <w:rPr>
          <w:rFonts w:ascii="Times New Roman" w:hAnsi="Times New Roman" w:cs="Times New Roman"/>
          <w:sz w:val="28"/>
          <w:szCs w:val="28"/>
        </w:rPr>
        <w:t xml:space="preserve">расходы на проведение мероприятий по развитию физической культуры и спорта в трудовых коллективах </w:t>
      </w:r>
    </w:p>
    <w:p w:rsidR="002611E1" w:rsidRPr="003F6105" w:rsidRDefault="00B93E94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611E1" w:rsidRPr="003F6105">
          <w:rPr>
            <w:rFonts w:ascii="Times New Roman" w:hAnsi="Times New Roman" w:cs="Times New Roman"/>
            <w:sz w:val="28"/>
            <w:szCs w:val="28"/>
          </w:rPr>
          <w:t>Пунктом 32</w:t>
        </w:r>
      </w:hyperlink>
      <w:r w:rsidR="002611E1" w:rsidRPr="003F6105">
        <w:rPr>
          <w:rFonts w:ascii="Times New Roman" w:hAnsi="Times New Roman" w:cs="Times New Roman"/>
          <w:sz w:val="28"/>
          <w:szCs w:val="28"/>
        </w:rPr>
        <w:t xml:space="preserve"> приказа </w:t>
      </w:r>
      <w:proofErr w:type="spellStart"/>
      <w:r w:rsidR="002611E1" w:rsidRPr="003F610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611E1" w:rsidRPr="003F6105">
        <w:rPr>
          <w:rFonts w:ascii="Times New Roman" w:hAnsi="Times New Roman" w:cs="Times New Roman"/>
          <w:sz w:val="28"/>
          <w:szCs w:val="28"/>
        </w:rPr>
        <w:t xml:space="preserve"> России от 01.03.2012 N 181н (в редакции от 16.06.2014)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определена реализация мероприятий, направленных на развитие физической культуры и спорта в трудовых коллективах, в том числе: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105">
        <w:rPr>
          <w:rFonts w:ascii="Times New Roman" w:hAnsi="Times New Roman" w:cs="Times New Roman"/>
          <w:sz w:val="28"/>
          <w:szCs w:val="28"/>
        </w:rPr>
        <w:t>- компенсация работникам оплаты занятий спортом в клубах и секциях;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обороне", включая оплату труда методистов и тренеров, привлекаемых к выполнению указанных мероприятий;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105">
        <w:rPr>
          <w:rFonts w:ascii="Times New Roman" w:hAnsi="Times New Roman" w:cs="Times New Roman"/>
          <w:sz w:val="28"/>
          <w:szCs w:val="28"/>
        </w:rPr>
        <w:t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105">
        <w:rPr>
          <w:rFonts w:ascii="Times New Roman" w:hAnsi="Times New Roman" w:cs="Times New Roman"/>
          <w:sz w:val="28"/>
          <w:szCs w:val="28"/>
        </w:rPr>
        <w:t>- приобретение, содержание и обновление спортивного инвентаря; устройство новых и (или) реконструкция имеющихся помещений и площадок для занятий спортом;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105">
        <w:rPr>
          <w:rFonts w:ascii="Times New Roman" w:hAnsi="Times New Roman" w:cs="Times New Roman"/>
          <w:sz w:val="28"/>
          <w:szCs w:val="28"/>
        </w:rPr>
        <w:t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работы.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1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3F6105">
          <w:rPr>
            <w:rFonts w:ascii="Times New Roman" w:hAnsi="Times New Roman" w:cs="Times New Roman"/>
            <w:sz w:val="28"/>
            <w:szCs w:val="28"/>
          </w:rPr>
          <w:t>пунктом 1 статьи 252</w:t>
        </w:r>
      </w:hyperlink>
      <w:r w:rsidRPr="003F610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в целях налогообложения прибыли организаций расходами признаются обоснованные и документально подтвержденные затраты, понесенные налогоплательщиком при осуществлении деятельности, направленной на получение дохода.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10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3F6105">
          <w:rPr>
            <w:rFonts w:ascii="Times New Roman" w:hAnsi="Times New Roman" w:cs="Times New Roman"/>
            <w:sz w:val="28"/>
            <w:szCs w:val="28"/>
          </w:rPr>
          <w:t>подпункту 7 пункта 1 статьи 264</w:t>
        </w:r>
      </w:hyperlink>
      <w:r w:rsidRPr="003F6105">
        <w:rPr>
          <w:rFonts w:ascii="Times New Roman" w:hAnsi="Times New Roman" w:cs="Times New Roman"/>
          <w:sz w:val="28"/>
          <w:szCs w:val="28"/>
        </w:rPr>
        <w:t xml:space="preserve"> Кодекса к прочим расходам, связанным с производством и реализацией, относятся 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</w:t>
      </w:r>
      <w:proofErr w:type="gramEnd"/>
      <w:r w:rsidRPr="003F6105">
        <w:rPr>
          <w:rFonts w:ascii="Times New Roman" w:hAnsi="Times New Roman" w:cs="Times New Roman"/>
          <w:sz w:val="28"/>
          <w:szCs w:val="28"/>
        </w:rPr>
        <w:t xml:space="preserve">, связанные с содержанием </w:t>
      </w:r>
      <w:r w:rsidRPr="003F6105">
        <w:rPr>
          <w:rFonts w:ascii="Times New Roman" w:hAnsi="Times New Roman" w:cs="Times New Roman"/>
          <w:sz w:val="28"/>
          <w:szCs w:val="28"/>
        </w:rPr>
        <w:lastRenderedPageBreak/>
        <w:t>помещений и инвентаря здравпунктов, находящихся непосредственно на территории организации.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105">
        <w:rPr>
          <w:rFonts w:ascii="Times New Roman" w:hAnsi="Times New Roman" w:cs="Times New Roman"/>
          <w:sz w:val="28"/>
          <w:szCs w:val="28"/>
        </w:rPr>
        <w:t xml:space="preserve">Однако </w:t>
      </w:r>
      <w:hyperlink r:id="rId8" w:history="1">
        <w:r w:rsidRPr="003F6105">
          <w:rPr>
            <w:rFonts w:ascii="Times New Roman" w:hAnsi="Times New Roman" w:cs="Times New Roman"/>
            <w:sz w:val="28"/>
            <w:szCs w:val="28"/>
          </w:rPr>
          <w:t>пунктом 29 статьи 270</w:t>
        </w:r>
      </w:hyperlink>
      <w:r w:rsidRPr="003F6105">
        <w:rPr>
          <w:rFonts w:ascii="Times New Roman" w:hAnsi="Times New Roman" w:cs="Times New Roman"/>
          <w:sz w:val="28"/>
          <w:szCs w:val="28"/>
        </w:rPr>
        <w:t xml:space="preserve"> Кодекса установлено, что при определении налоговой базы не учитываются расходы на оплату путевок на лечение или отдых, экскурсий или путешествий, занятий в спортивных секциях, кружках или клубах, посещений культурно-зрелищных или физкультурных (спортивных) мероприятий, подписки, не относящейся к подписке на нормативно-техническую и иную используемую в производственных целях литературу, и на оплату товаров для личного потребления работников</w:t>
      </w:r>
      <w:proofErr w:type="gramEnd"/>
      <w:r w:rsidRPr="003F6105">
        <w:rPr>
          <w:rFonts w:ascii="Times New Roman" w:hAnsi="Times New Roman" w:cs="Times New Roman"/>
          <w:sz w:val="28"/>
          <w:szCs w:val="28"/>
        </w:rPr>
        <w:t>, а также другие аналогичные расходы, произведенные в пользу работников.</w:t>
      </w:r>
    </w:p>
    <w:p w:rsidR="002611E1" w:rsidRPr="003F6105" w:rsidRDefault="002611E1" w:rsidP="0026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105">
        <w:rPr>
          <w:rFonts w:ascii="Times New Roman" w:hAnsi="Times New Roman" w:cs="Times New Roman"/>
          <w:sz w:val="28"/>
          <w:szCs w:val="28"/>
        </w:rPr>
        <w:t>Таким образом, по мнению Департамента, расходы на проведение мероприятий по развитию физической культуры и спорта не учитываются для целей налогообложения прибыли организаций.</w:t>
      </w:r>
    </w:p>
    <w:p w:rsidR="002611E1" w:rsidRPr="00B93E94" w:rsidRDefault="002611E1" w:rsidP="003F6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9A6" w:rsidRPr="00B93E94" w:rsidRDefault="000069A6" w:rsidP="003F6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9A6" w:rsidRPr="00B93E94" w:rsidRDefault="000069A6" w:rsidP="003F6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9A6" w:rsidRPr="00B93E94" w:rsidRDefault="000069A6" w:rsidP="003F6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459C" w:rsidRPr="003F6105" w:rsidRDefault="001A459C" w:rsidP="003F6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459C" w:rsidRPr="003F6105" w:rsidSect="00E76C0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D8"/>
    <w:rsid w:val="000069A6"/>
    <w:rsid w:val="001A459C"/>
    <w:rsid w:val="002611E1"/>
    <w:rsid w:val="00306FCC"/>
    <w:rsid w:val="0036447E"/>
    <w:rsid w:val="003F6105"/>
    <w:rsid w:val="0072112D"/>
    <w:rsid w:val="0075703A"/>
    <w:rsid w:val="008209D8"/>
    <w:rsid w:val="00865C25"/>
    <w:rsid w:val="00B93E94"/>
    <w:rsid w:val="00C5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0BB9B6898CF6AAB555595126235115509E9D680948AA4D0D1615BC4C48587D564979406C23E6766e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0BB9B6898CF6AAB555595126235115509E9D680948AA4D0D1615BC4C48587D564979406C23F6F66e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0BB9B6898CF6AAB555595126235115509E9D680948AA4D0D1615BC4C48587D564979406C1346B66e9H" TargetMode="External"/><Relationship Id="rId5" Type="http://schemas.openxmlformats.org/officeDocument/2006/relationships/hyperlink" Target="consultantplus://offline/ref=5270BB9B6898CF6AAB555595126235115509E4D5859F8AA4D0D1615BC4C48587D5649769e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12</cp:revision>
  <cp:lastPrinted>2014-11-27T07:34:00Z</cp:lastPrinted>
  <dcterms:created xsi:type="dcterms:W3CDTF">2014-11-27T07:32:00Z</dcterms:created>
  <dcterms:modified xsi:type="dcterms:W3CDTF">2014-11-27T10:07:00Z</dcterms:modified>
</cp:coreProperties>
</file>